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0C13" w14:textId="77777777" w:rsidR="00246EE9" w:rsidRDefault="00246EE9" w:rsidP="00270317">
      <w:pPr>
        <w:pStyle w:val="Sinespaciado"/>
      </w:pPr>
      <w:bookmarkStart w:id="0" w:name="_heading=h.gjdgxs" w:colFirst="0" w:colLast="0"/>
      <w:bookmarkEnd w:id="0"/>
    </w:p>
    <w:tbl>
      <w:tblPr>
        <w:tblStyle w:val="a1"/>
        <w:tblW w:w="107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1020"/>
        <w:gridCol w:w="1140"/>
        <w:gridCol w:w="690"/>
        <w:gridCol w:w="2235"/>
        <w:gridCol w:w="1417"/>
        <w:gridCol w:w="1151"/>
      </w:tblGrid>
      <w:tr w:rsidR="00246EE9" w14:paraId="38B299EF" w14:textId="77777777">
        <w:tc>
          <w:tcPr>
            <w:tcW w:w="3114" w:type="dxa"/>
            <w:shd w:val="clear" w:color="auto" w:fill="FFFFFF"/>
          </w:tcPr>
          <w:p w14:paraId="5AB22585" w14:textId="77777777" w:rsidR="00246EE9" w:rsidRDefault="00897908" w:rsidP="00270317">
            <w:pPr>
              <w:pStyle w:val="Sinespaciad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completo del estudiante</w:t>
            </w:r>
          </w:p>
        </w:tc>
        <w:tc>
          <w:tcPr>
            <w:tcW w:w="5085" w:type="dxa"/>
            <w:gridSpan w:val="4"/>
            <w:shd w:val="clear" w:color="auto" w:fill="FFFFFF"/>
          </w:tcPr>
          <w:p w14:paraId="7F563974" w14:textId="77777777" w:rsidR="00246EE9" w:rsidRDefault="00246EE9" w:rsidP="00270317">
            <w:pPr>
              <w:pStyle w:val="Sinespaciad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29E704B0" w14:textId="77777777" w:rsidR="00246EE9" w:rsidRDefault="00897908" w:rsidP="00270317">
            <w:pPr>
              <w:pStyle w:val="Sinespaciad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Grupo</w:t>
            </w:r>
          </w:p>
        </w:tc>
        <w:tc>
          <w:tcPr>
            <w:tcW w:w="1151" w:type="dxa"/>
            <w:shd w:val="clear" w:color="auto" w:fill="FFFFFF"/>
          </w:tcPr>
          <w:p w14:paraId="1EAB9CFF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noveno </w:t>
            </w:r>
          </w:p>
        </w:tc>
      </w:tr>
      <w:tr w:rsidR="00246EE9" w14:paraId="350BCC82" w14:textId="77777777">
        <w:tc>
          <w:tcPr>
            <w:tcW w:w="10767" w:type="dxa"/>
            <w:gridSpan w:val="7"/>
            <w:shd w:val="clear" w:color="auto" w:fill="92D050"/>
          </w:tcPr>
          <w:p w14:paraId="36C8419D" w14:textId="77777777" w:rsidR="00246EE9" w:rsidRDefault="00897908" w:rsidP="00270317">
            <w:pPr>
              <w:pStyle w:val="Sinespaciad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PREGUNTA PROBLEMATIZADORA:</w:t>
            </w:r>
          </w:p>
          <w:p w14:paraId="3B89EB11" w14:textId="77777777" w:rsidR="00246EE9" w:rsidRDefault="00897908" w:rsidP="00270317">
            <w:pPr>
              <w:pStyle w:val="Sinespaciad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 partir de la situación actual ¿Cómo ha cambiado el orden mundial en los diferentes ámbitos?</w:t>
            </w:r>
          </w:p>
        </w:tc>
      </w:tr>
      <w:tr w:rsidR="00246EE9" w14:paraId="4488E3DD" w14:textId="77777777">
        <w:tc>
          <w:tcPr>
            <w:tcW w:w="4134" w:type="dxa"/>
            <w:gridSpan w:val="2"/>
          </w:tcPr>
          <w:p w14:paraId="20B16F32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ÁMBITOS CONCEPTUALES</w:t>
            </w:r>
          </w:p>
        </w:tc>
        <w:tc>
          <w:tcPr>
            <w:tcW w:w="1140" w:type="dxa"/>
          </w:tcPr>
          <w:p w14:paraId="52038E14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DÍA </w:t>
            </w:r>
          </w:p>
        </w:tc>
        <w:tc>
          <w:tcPr>
            <w:tcW w:w="5493" w:type="dxa"/>
            <w:gridSpan w:val="4"/>
          </w:tcPr>
          <w:p w14:paraId="6D6E88F4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</w:t>
            </w:r>
          </w:p>
        </w:tc>
      </w:tr>
      <w:tr w:rsidR="00246EE9" w14:paraId="38809E8A" w14:textId="77777777">
        <w:tc>
          <w:tcPr>
            <w:tcW w:w="4134" w:type="dxa"/>
            <w:gridSpan w:val="2"/>
          </w:tcPr>
          <w:p w14:paraId="529A6C6D" w14:textId="77777777" w:rsidR="00246EE9" w:rsidRDefault="00897908" w:rsidP="00270317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Funciones (lineales, cuadrática y cúbica), Área y volumen de poliedros,</w:t>
            </w:r>
          </w:p>
          <w:p w14:paraId="093E74F5" w14:textId="77777777" w:rsidR="00246EE9" w:rsidRDefault="00897908" w:rsidP="00270317">
            <w:pPr>
              <w:pStyle w:val="Sinespaciad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Medidas de tendencia central.</w:t>
            </w:r>
          </w:p>
        </w:tc>
        <w:tc>
          <w:tcPr>
            <w:tcW w:w="1140" w:type="dxa"/>
          </w:tcPr>
          <w:p w14:paraId="3C1988EF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de junio</w:t>
            </w:r>
          </w:p>
        </w:tc>
        <w:tc>
          <w:tcPr>
            <w:tcW w:w="5493" w:type="dxa"/>
            <w:gridSpan w:val="4"/>
          </w:tcPr>
          <w:p w14:paraId="3AA71FED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MATEMÁTICAS</w:t>
            </w:r>
          </w:p>
        </w:tc>
      </w:tr>
      <w:tr w:rsidR="00246EE9" w14:paraId="6AB1D9CC" w14:textId="77777777">
        <w:tc>
          <w:tcPr>
            <w:tcW w:w="10767" w:type="dxa"/>
            <w:gridSpan w:val="7"/>
            <w:shd w:val="clear" w:color="auto" w:fill="92D050"/>
          </w:tcPr>
          <w:p w14:paraId="394EED00" w14:textId="77777777" w:rsidR="00246EE9" w:rsidRDefault="00897908" w:rsidP="00270317">
            <w:pPr>
              <w:pStyle w:val="Sinespaciad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EXPLORACIÓN</w:t>
            </w:r>
          </w:p>
          <w:p w14:paraId="23E6DCD0" w14:textId="77777777" w:rsidR="00246EE9" w:rsidRDefault="00897908" w:rsidP="00270317">
            <w:pPr>
              <w:pStyle w:val="Sinespaciad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Actividades previas</w:t>
            </w:r>
          </w:p>
        </w:tc>
      </w:tr>
      <w:tr w:rsidR="00246EE9" w14:paraId="768DC1D4" w14:textId="77777777">
        <w:tc>
          <w:tcPr>
            <w:tcW w:w="10767" w:type="dxa"/>
            <w:gridSpan w:val="7"/>
          </w:tcPr>
          <w:p w14:paraId="43FD56D4" w14:textId="77777777" w:rsidR="00246EE9" w:rsidRDefault="00897908" w:rsidP="00270317">
            <w:pPr>
              <w:pStyle w:val="Sinespaciado"/>
              <w:rPr>
                <w:color w:val="1155CC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Observa el siguiente video y luego responde las preguntas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https://www.youtube.com/watch?v=jR2ZjSEpmvo</w:t>
              </w:r>
            </w:hyperlink>
          </w:p>
          <w:p w14:paraId="68F8D62F" w14:textId="77777777" w:rsidR="00246EE9" w:rsidRDefault="00246EE9" w:rsidP="00270317">
            <w:pPr>
              <w:pStyle w:val="Sinespaciado"/>
              <w:rPr>
                <w:sz w:val="20"/>
                <w:szCs w:val="20"/>
              </w:rPr>
            </w:pPr>
          </w:p>
          <w:p w14:paraId="2D3DBABE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1.¿</w:t>
            </w:r>
            <w:proofErr w:type="gramEnd"/>
            <w:r>
              <w:rPr>
                <w:sz w:val="20"/>
                <w:szCs w:val="20"/>
              </w:rPr>
              <w:t>en qué situaciones has e</w:t>
            </w:r>
            <w:r>
              <w:rPr>
                <w:sz w:val="20"/>
                <w:szCs w:val="20"/>
              </w:rPr>
              <w:t>scuchado que las personas utilizan las expresiones de funciones? describe 3 ejemplos.</w:t>
            </w:r>
          </w:p>
          <w:p w14:paraId="3431D38E" w14:textId="77777777" w:rsidR="00246EE9" w:rsidRDefault="00246EE9" w:rsidP="00270317">
            <w:pPr>
              <w:pStyle w:val="Sinespaciado"/>
              <w:rPr>
                <w:sz w:val="20"/>
                <w:szCs w:val="20"/>
              </w:rPr>
            </w:pPr>
          </w:p>
        </w:tc>
      </w:tr>
      <w:tr w:rsidR="00246EE9" w14:paraId="17287BA1" w14:textId="77777777">
        <w:tc>
          <w:tcPr>
            <w:tcW w:w="10767" w:type="dxa"/>
            <w:gridSpan w:val="7"/>
            <w:shd w:val="clear" w:color="auto" w:fill="FFC000"/>
          </w:tcPr>
          <w:p w14:paraId="3751DAA7" w14:textId="77777777" w:rsidR="00246EE9" w:rsidRDefault="00897908" w:rsidP="00270317">
            <w:pPr>
              <w:pStyle w:val="Sinespaciad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ESTRUCTURACIÓN</w:t>
            </w:r>
          </w:p>
          <w:p w14:paraId="5A3DFD3A" w14:textId="77777777" w:rsidR="00246EE9" w:rsidRDefault="00897908" w:rsidP="00270317">
            <w:pPr>
              <w:pStyle w:val="Sinespaciad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Actividades de construcción conceptual</w:t>
            </w:r>
          </w:p>
        </w:tc>
      </w:tr>
      <w:tr w:rsidR="00246EE9" w14:paraId="49E14CB1" w14:textId="77777777">
        <w:tc>
          <w:tcPr>
            <w:tcW w:w="10767" w:type="dxa"/>
            <w:gridSpan w:val="7"/>
          </w:tcPr>
          <w:p w14:paraId="071B9600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MOMENTO PARA APRENDER:</w:t>
            </w:r>
          </w:p>
          <w:p w14:paraId="48562E8E" w14:textId="77777777" w:rsidR="00246EE9" w:rsidRDefault="00246EE9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</w:p>
          <w:p w14:paraId="2D44CC0A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Función lineal</w:t>
            </w:r>
            <w:r>
              <w:rPr>
                <w:color w:val="2A2D31"/>
                <w:sz w:val="20"/>
                <w:szCs w:val="20"/>
              </w:rPr>
              <w:t>: es una función que asigna a cada elemento x del dominio, el producto de x por una constante a. entonces f(x)=</w:t>
            </w:r>
            <w:proofErr w:type="spellStart"/>
            <w:r>
              <w:rPr>
                <w:color w:val="2A2D31"/>
                <w:sz w:val="20"/>
                <w:szCs w:val="20"/>
              </w:rPr>
              <w:t>a.x</w:t>
            </w:r>
            <w:proofErr w:type="spellEnd"/>
          </w:p>
          <w:p w14:paraId="435455ED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Función cuadrática</w:t>
            </w:r>
            <w:r>
              <w:rPr>
                <w:color w:val="2A2D31"/>
                <w:sz w:val="20"/>
                <w:szCs w:val="20"/>
              </w:rPr>
              <w:t>: es una función de forma f(x) = ax</w:t>
            </w:r>
            <w:r>
              <w:rPr>
                <w:color w:val="2A2D31"/>
                <w:sz w:val="20"/>
                <w:szCs w:val="20"/>
                <w:vertAlign w:val="superscript"/>
              </w:rPr>
              <w:t>2</w:t>
            </w:r>
            <w:r>
              <w:rPr>
                <w:color w:val="2A2D31"/>
                <w:sz w:val="20"/>
                <w:szCs w:val="20"/>
              </w:rPr>
              <w:t>+bx+</w:t>
            </w:r>
            <w:proofErr w:type="gramStart"/>
            <w:r>
              <w:rPr>
                <w:color w:val="2A2D31"/>
                <w:sz w:val="20"/>
                <w:szCs w:val="20"/>
              </w:rPr>
              <w:t xml:space="preserve">c, </w:t>
            </w:r>
            <w:r>
              <w:rPr>
                <w:color w:val="2A2D31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2A2D31"/>
                <w:sz w:val="20"/>
                <w:szCs w:val="20"/>
              </w:rPr>
              <w:t xml:space="preserve"> </w:t>
            </w:r>
            <w:proofErr w:type="gramEnd"/>
            <w:r>
              <w:rPr>
                <w:color w:val="2A2D31"/>
                <w:sz w:val="20"/>
                <w:szCs w:val="20"/>
              </w:rPr>
              <w:t>donde a es diferente de cero.</w:t>
            </w:r>
          </w:p>
          <w:p w14:paraId="15714B14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Función cúbica</w:t>
            </w:r>
            <w:r>
              <w:rPr>
                <w:color w:val="2A2D31"/>
                <w:sz w:val="20"/>
                <w:szCs w:val="20"/>
              </w:rPr>
              <w:t>: es una función de la forma F(x)=</w:t>
            </w:r>
            <w:r>
              <w:rPr>
                <w:color w:val="2A2D31"/>
                <w:sz w:val="20"/>
                <w:szCs w:val="20"/>
              </w:rPr>
              <w:t xml:space="preserve"> x</w:t>
            </w:r>
            <w:r>
              <w:rPr>
                <w:color w:val="2A2D31"/>
                <w:sz w:val="20"/>
                <w:szCs w:val="20"/>
                <w:vertAlign w:val="superscript"/>
              </w:rPr>
              <w:t>3</w:t>
            </w:r>
            <w:r>
              <w:rPr>
                <w:color w:val="2A2D31"/>
                <w:sz w:val="20"/>
                <w:szCs w:val="20"/>
              </w:rPr>
              <w:t>+bx</w:t>
            </w:r>
            <w:r>
              <w:rPr>
                <w:color w:val="2A2D31"/>
                <w:sz w:val="20"/>
                <w:szCs w:val="20"/>
                <w:vertAlign w:val="superscript"/>
              </w:rPr>
              <w:t>2</w:t>
            </w:r>
            <w:r>
              <w:rPr>
                <w:color w:val="2A2D31"/>
                <w:sz w:val="20"/>
                <w:szCs w:val="20"/>
              </w:rPr>
              <w:t>+cx+d donde el coeficiente x</w:t>
            </w:r>
            <w:r>
              <w:rPr>
                <w:color w:val="2A2D31"/>
                <w:sz w:val="20"/>
                <w:szCs w:val="20"/>
                <w:vertAlign w:val="superscript"/>
              </w:rPr>
              <w:t xml:space="preserve">3 </w:t>
            </w:r>
            <w:r>
              <w:rPr>
                <w:color w:val="2A2D31"/>
                <w:sz w:val="20"/>
                <w:szCs w:val="20"/>
              </w:rPr>
              <w:t>siempre es diferente de cero.</w:t>
            </w:r>
          </w:p>
          <w:p w14:paraId="3659F9E9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 xml:space="preserve">Ejemplo: </w:t>
            </w:r>
          </w:p>
          <w:p w14:paraId="34D5299A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noProof/>
                <w:color w:val="2A2D31"/>
                <w:sz w:val="20"/>
                <w:szCs w:val="20"/>
              </w:rPr>
              <w:drawing>
                <wp:inline distT="114300" distB="114300" distL="114300" distR="114300" wp14:anchorId="46E9C604" wp14:editId="115E5AC7">
                  <wp:extent cx="2700255" cy="1835468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255" cy="18354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2A2D31"/>
                <w:sz w:val="20"/>
                <w:szCs w:val="20"/>
              </w:rPr>
              <w:drawing>
                <wp:inline distT="114300" distB="114300" distL="114300" distR="114300" wp14:anchorId="6BCD372B" wp14:editId="3ACA5346">
                  <wp:extent cx="2919413" cy="1825763"/>
                  <wp:effectExtent l="0" t="0" r="0" b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13" cy="1825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A9B722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noProof/>
                <w:color w:val="2A2D31"/>
                <w:sz w:val="20"/>
                <w:szCs w:val="20"/>
              </w:rPr>
              <w:drawing>
                <wp:inline distT="114300" distB="114300" distL="114300" distR="114300" wp14:anchorId="7EE97892" wp14:editId="5DC37891">
                  <wp:extent cx="2609850" cy="2038350"/>
                  <wp:effectExtent l="0" t="0" r="0" b="0"/>
                  <wp:docPr id="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038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2A2D31"/>
                <w:sz w:val="20"/>
                <w:szCs w:val="20"/>
              </w:rPr>
              <w:drawing>
                <wp:inline distT="114300" distB="114300" distL="114300" distR="114300" wp14:anchorId="2EF53283" wp14:editId="0F9F8B48">
                  <wp:extent cx="2676525" cy="20193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01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E38A6A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videos de apoyo:</w:t>
            </w:r>
          </w:p>
          <w:p w14:paraId="6941D01C" w14:textId="77777777" w:rsidR="00246EE9" w:rsidRDefault="00897908" w:rsidP="00270317">
            <w:pPr>
              <w:pStyle w:val="Sinespaciado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4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https://www.youtube.com/watch?v=vhDHSKPneL4</w:t>
              </w:r>
            </w:hyperlink>
          </w:p>
          <w:p w14:paraId="1CD9A694" w14:textId="77777777" w:rsidR="00246EE9" w:rsidRDefault="00897908" w:rsidP="00270317">
            <w:pPr>
              <w:pStyle w:val="Sinespaciado"/>
              <w:rPr>
                <w:b/>
                <w:color w:val="1155CC"/>
                <w:sz w:val="20"/>
                <w:szCs w:val="20"/>
                <w:u w:val="single"/>
              </w:rPr>
            </w:pPr>
            <w:hyperlink r:id="rId15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https://youtu.be/N-rIAZcgiy4</w:t>
              </w:r>
            </w:hyperlink>
          </w:p>
          <w:p w14:paraId="64D83E86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https://www.youtube.com/watch?v=cnzTCpcjrcA</w:t>
              </w:r>
            </w:hyperlink>
          </w:p>
          <w:p w14:paraId="56E394D0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Poliedros</w:t>
            </w:r>
          </w:p>
          <w:p w14:paraId="73D0CC3F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lastRenderedPageBreak/>
              <w:t>Los Poliedros son cuerpos geométricos cerrados, limitados por po</w:t>
            </w:r>
            <w:r>
              <w:rPr>
                <w:color w:val="2A2D31"/>
                <w:sz w:val="20"/>
                <w:szCs w:val="20"/>
              </w:rPr>
              <w:t xml:space="preserve">lígonos. Las caras del poliedro forman la superficie </w:t>
            </w:r>
            <w:proofErr w:type="gramStart"/>
            <w:r>
              <w:rPr>
                <w:color w:val="2A2D31"/>
                <w:sz w:val="20"/>
                <w:szCs w:val="20"/>
              </w:rPr>
              <w:t>del mismo</w:t>
            </w:r>
            <w:proofErr w:type="gramEnd"/>
            <w:r>
              <w:rPr>
                <w:color w:val="2A2D31"/>
                <w:sz w:val="20"/>
                <w:szCs w:val="20"/>
              </w:rPr>
              <w:t>.</w:t>
            </w:r>
          </w:p>
          <w:p w14:paraId="2C38812D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76AF0BC4" wp14:editId="34634A67">
                  <wp:simplePos x="0" y="0"/>
                  <wp:positionH relativeFrom="column">
                    <wp:posOffset>3895725</wp:posOffset>
                  </wp:positionH>
                  <wp:positionV relativeFrom="paragraph">
                    <wp:posOffset>123825</wp:posOffset>
                  </wp:positionV>
                  <wp:extent cx="895350" cy="1047750"/>
                  <wp:effectExtent l="0" t="0" r="0" b="0"/>
                  <wp:wrapSquare wrapText="bothSides" distT="114300" distB="114300" distL="114300" distR="11430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EC07198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Los principales elementos de un poliedro son:</w:t>
            </w:r>
          </w:p>
          <w:p w14:paraId="07D28A52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Caras</w:t>
            </w:r>
            <w:r>
              <w:rPr>
                <w:color w:val="2A2D31"/>
                <w:sz w:val="20"/>
                <w:szCs w:val="20"/>
              </w:rPr>
              <w:t xml:space="preserve"> o polígonos que lo limitan. </w:t>
            </w:r>
          </w:p>
          <w:p w14:paraId="331124D0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Aristas</w:t>
            </w:r>
            <w:r>
              <w:rPr>
                <w:color w:val="2A2D31"/>
                <w:sz w:val="20"/>
                <w:szCs w:val="20"/>
              </w:rPr>
              <w:t xml:space="preserve"> o lados de las caras. </w:t>
            </w:r>
          </w:p>
          <w:p w14:paraId="33BDFBCE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Vértices</w:t>
            </w:r>
            <w:r>
              <w:rPr>
                <w:color w:val="2A2D31"/>
                <w:sz w:val="20"/>
                <w:szCs w:val="20"/>
              </w:rPr>
              <w:t xml:space="preserve"> o puntos de corte de las aristas. </w:t>
            </w:r>
          </w:p>
          <w:p w14:paraId="1A71E92D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Diagonales</w:t>
            </w:r>
            <w:r>
              <w:rPr>
                <w:color w:val="2A2D31"/>
                <w:sz w:val="20"/>
                <w:szCs w:val="20"/>
              </w:rPr>
              <w:t xml:space="preserve"> o segmentos que unen do</w:t>
            </w:r>
            <w:r>
              <w:rPr>
                <w:color w:val="2A2D31"/>
                <w:sz w:val="20"/>
                <w:szCs w:val="20"/>
              </w:rPr>
              <w:t>s vértices de distintas caras.</w:t>
            </w:r>
          </w:p>
          <w:p w14:paraId="1F0B26EF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Clasificación de los poliedros</w:t>
            </w:r>
          </w:p>
          <w:p w14:paraId="09E17286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noProof/>
                <w:color w:val="2A2D31"/>
                <w:sz w:val="20"/>
                <w:szCs w:val="20"/>
              </w:rPr>
              <w:drawing>
                <wp:inline distT="114300" distB="114300" distL="114300" distR="114300" wp14:anchorId="602A0FFB" wp14:editId="48B403B9">
                  <wp:extent cx="5386388" cy="1737544"/>
                  <wp:effectExtent l="0" t="0" r="0" b="0"/>
                  <wp:docPr id="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388" cy="17375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F32E09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ÁREAS DE LOS POLIEDROS</w:t>
            </w:r>
          </w:p>
          <w:p w14:paraId="1439E152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El área de un poliedro se obtiene sumando las áreas de todas las caras que lo forman. Para las pirámides y prismas se pueden obtener fórmulas sencillas que permitan calcular el área.</w:t>
            </w:r>
          </w:p>
          <w:p w14:paraId="0B85B64C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 xml:space="preserve"> </w:t>
            </w:r>
          </w:p>
          <w:p w14:paraId="23AF3B3B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PRISMAS</w:t>
            </w:r>
          </w:p>
          <w:p w14:paraId="14801410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 xml:space="preserve">Los prismas son poliedros cuyas bases, paralelas entre sí, son </w:t>
            </w:r>
            <w:r>
              <w:rPr>
                <w:color w:val="2A2D31"/>
                <w:sz w:val="20"/>
                <w:szCs w:val="20"/>
              </w:rPr>
              <w:t>dos polígonos iguales y sus caras laterales son paralelogramos.</w:t>
            </w:r>
          </w:p>
          <w:p w14:paraId="108E642F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 xml:space="preserve"> </w:t>
            </w:r>
          </w:p>
          <w:p w14:paraId="41A625A8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PIRÁMIDES</w:t>
            </w:r>
          </w:p>
          <w:p w14:paraId="1DFF7BEB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Son poliedros que tienen por base un polígono y sus caras laterales son triángulos que concurren en un vértice.</w:t>
            </w:r>
          </w:p>
          <w:p w14:paraId="6D41B0B3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 xml:space="preserve"> </w:t>
            </w:r>
          </w:p>
          <w:p w14:paraId="0C24A410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VOLUMEN</w:t>
            </w:r>
          </w:p>
          <w:p w14:paraId="74B6B5FA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 xml:space="preserve">El volumen de un cuerpo es la magnitud física que expresa el espacio que ocupa un cuerpo en tres dimensiones (ancho, alto y largo). La unidad principal es el metro cúbico (m³). El volumen es la cantidad de espacio que ocupa un cuerpo y capacidad es lo que </w:t>
            </w:r>
            <w:r>
              <w:rPr>
                <w:color w:val="2A2D31"/>
                <w:sz w:val="20"/>
                <w:szCs w:val="20"/>
              </w:rPr>
              <w:t>cabe dentro de un recipiente.</w:t>
            </w:r>
          </w:p>
          <w:p w14:paraId="2070328E" w14:textId="77777777" w:rsidR="00246EE9" w:rsidRDefault="00246EE9" w:rsidP="00270317">
            <w:pPr>
              <w:pStyle w:val="Sinespaciado"/>
              <w:rPr>
                <w:color w:val="2A2D31"/>
                <w:sz w:val="20"/>
                <w:szCs w:val="20"/>
              </w:rPr>
            </w:pPr>
          </w:p>
          <w:p w14:paraId="0B503972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 xml:space="preserve">Medidas de tendencia central </w:t>
            </w:r>
          </w:p>
          <w:p w14:paraId="1FB8854F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Se conocen como medidas de tendencia central o de centralización los parámetros que indican el valor hacia el que tienden a ubicarse los datos de una distribución. Las medidas de tendencia centra</w:t>
            </w:r>
            <w:r>
              <w:rPr>
                <w:color w:val="2A2D31"/>
                <w:sz w:val="20"/>
                <w:szCs w:val="20"/>
              </w:rPr>
              <w:t>l para datos agrupados son</w:t>
            </w:r>
          </w:p>
          <w:p w14:paraId="04DEF8B3" w14:textId="77777777" w:rsidR="00246EE9" w:rsidRDefault="00246EE9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</w:p>
          <w:p w14:paraId="78F7AC10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Media aritmética o promedio: Se determina el cociente de la suma de los productos de cada marca de clase</w:t>
            </w:r>
            <m:oMath>
              <m:r>
                <w:rPr>
                  <w:rFonts w:ascii="Cambria Math" w:hAnsi="Cambria Math"/>
                  <w:color w:val="2A2D31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color w:val="2A2D3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A2D31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2A2D31"/>
                      <w:sz w:val="20"/>
                      <w:szCs w:val="20"/>
                    </w:rPr>
                    <m:t>i</m:t>
                  </m:r>
                </m:sub>
              </m:sSub>
            </m:oMath>
            <w:r>
              <w:rPr>
                <w:color w:val="2A2D31"/>
                <w:sz w:val="20"/>
                <w:szCs w:val="20"/>
              </w:rPr>
              <w:t>y su correspondiente frecuencia</w:t>
            </w:r>
            <m:oMath>
              <m:r>
                <w:rPr>
                  <w:rFonts w:ascii="Cambria Math" w:hAnsi="Cambria Math"/>
                  <w:color w:val="2A2D31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color w:val="2A2D3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A2D31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2A2D31"/>
                      <w:sz w:val="20"/>
                      <w:szCs w:val="20"/>
                    </w:rPr>
                    <m:t>i</m:t>
                  </m:r>
                </m:sub>
              </m:sSub>
            </m:oMath>
            <w:r>
              <w:rPr>
                <w:color w:val="2A2D31"/>
                <w:sz w:val="20"/>
                <w:szCs w:val="20"/>
              </w:rPr>
              <w:t xml:space="preserve"> dividido entre el total de los datos N. </w:t>
            </w:r>
          </w:p>
          <w:p w14:paraId="5090D520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  <w:color w:val="2A2D31"/>
                        <w:sz w:val="20"/>
                        <w:szCs w:val="20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color w:val="2A2D31"/>
                        <w:sz w:val="20"/>
                        <w:szCs w:val="20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  <w:color w:val="2A2D31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2A2D31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color w:val="2A2D31"/>
                            <w:sz w:val="20"/>
                            <w:szCs w:val="20"/>
                          </w:rPr>
                        </m:ctrlPr>
                      </m:naryPr>
                      <m:sub/>
                      <m:sup/>
                      <m:e/>
                    </m:nary>
                    <m:sSub>
                      <m:sSubPr>
                        <m:ctrlPr>
                          <w:rPr>
                            <w:rFonts w:ascii="Cambria Math" w:hAnsi="Cambria Math"/>
                            <w:color w:val="2A2D3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2A2D31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2A2D31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2A2D31"/>
                        <w:sz w:val="20"/>
                        <w:szCs w:val="20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2A2D3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2A2D31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2A2D31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2A2D31"/>
                        <w:sz w:val="20"/>
                        <w:szCs w:val="20"/>
                      </w:rPr>
                      <m:t>N</m:t>
                    </m:r>
                  </m:den>
                </m:f>
              </m:oMath>
            </m:oMathPara>
          </w:p>
          <w:p w14:paraId="5F4D1B71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Moda y clase modal:</w:t>
            </w:r>
            <w:r>
              <w:rPr>
                <w:color w:val="2A2D31"/>
                <w:sz w:val="20"/>
                <w:szCs w:val="20"/>
              </w:rPr>
              <w:t xml:space="preserve"> Es el </w:t>
            </w:r>
            <w:r>
              <w:rPr>
                <w:color w:val="2A2D31"/>
                <w:sz w:val="20"/>
                <w:szCs w:val="20"/>
              </w:rPr>
              <w:t>valor que representa la mayor frecuencia absoluta. En las tablas de frecuencia con datos agrupados por clases se habla del intervalo modal.</w:t>
            </w:r>
          </w:p>
          <w:p w14:paraId="2C22B0B1" w14:textId="77777777" w:rsidR="00246EE9" w:rsidRDefault="00897908" w:rsidP="00270317">
            <w:pPr>
              <w:pStyle w:val="Sinespaciado"/>
              <w:rPr>
                <w:b/>
                <w:color w:val="2A2D31"/>
                <w:sz w:val="20"/>
                <w:szCs w:val="20"/>
              </w:rPr>
            </w:pPr>
            <w:r>
              <w:rPr>
                <w:b/>
                <w:color w:val="2A2D31"/>
                <w:sz w:val="20"/>
                <w:szCs w:val="20"/>
              </w:rPr>
              <w:t>Mediana y clase mediana:</w:t>
            </w:r>
            <w:r>
              <w:rPr>
                <w:color w:val="2A2D31"/>
                <w:sz w:val="20"/>
                <w:szCs w:val="20"/>
              </w:rPr>
              <w:t xml:space="preserve"> Para datos discretos se encuentra ubicando la frecuencia acumulada que contiene el dato que</w:t>
            </w:r>
            <w:r>
              <w:rPr>
                <w:color w:val="2A2D31"/>
                <w:sz w:val="20"/>
                <w:szCs w:val="20"/>
              </w:rPr>
              <w:t xml:space="preserve"> está en la mitad de los datos cuando éstos se organizan de mayor a menor. Cuando los datos son continuos, se halla en el intervalo donde la frecuencia acumulada llega hasta la mitad de la suma de las frecuencias absolutas.</w:t>
            </w:r>
            <w:r>
              <w:rPr>
                <w:b/>
                <w:color w:val="2A2D31"/>
                <w:sz w:val="20"/>
                <w:szCs w:val="20"/>
              </w:rPr>
              <w:t xml:space="preserve">  </w:t>
            </w:r>
          </w:p>
        </w:tc>
      </w:tr>
      <w:tr w:rsidR="00246EE9" w14:paraId="742582F9" w14:textId="77777777">
        <w:tc>
          <w:tcPr>
            <w:tcW w:w="10767" w:type="dxa"/>
            <w:gridSpan w:val="7"/>
            <w:shd w:val="clear" w:color="auto" w:fill="00B0F0"/>
          </w:tcPr>
          <w:p w14:paraId="63480CB2" w14:textId="77777777" w:rsidR="00246EE9" w:rsidRDefault="00897908" w:rsidP="00270317">
            <w:pPr>
              <w:pStyle w:val="Sinespaciad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TRANSFERENCIA</w:t>
            </w:r>
          </w:p>
          <w:p w14:paraId="5E1C062B" w14:textId="77777777" w:rsidR="00246EE9" w:rsidRDefault="00897908" w:rsidP="00270317">
            <w:pPr>
              <w:pStyle w:val="Sinespaciad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Actividades de aplicación</w:t>
            </w:r>
          </w:p>
        </w:tc>
      </w:tr>
      <w:tr w:rsidR="00246EE9" w14:paraId="412732D4" w14:textId="77777777">
        <w:tc>
          <w:tcPr>
            <w:tcW w:w="10767" w:type="dxa"/>
            <w:gridSpan w:val="7"/>
            <w:shd w:val="clear" w:color="auto" w:fill="FFFFFF"/>
          </w:tcPr>
          <w:p w14:paraId="5E1E851D" w14:textId="77777777" w:rsidR="00246EE9" w:rsidRDefault="00897908" w:rsidP="00270317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MOMENTO PARA PRACTICAR</w:t>
            </w:r>
          </w:p>
          <w:p w14:paraId="53E590B6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Elabora una tabla de valores y una gráfica para cada una de las siguientes funciones</w:t>
            </w:r>
          </w:p>
          <w:p w14:paraId="28ED7487" w14:textId="77777777" w:rsidR="00246EE9" w:rsidRDefault="00897908" w:rsidP="00270317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  <w:r>
              <w:rPr>
                <w:b/>
                <w:sz w:val="20"/>
                <w:szCs w:val="20"/>
              </w:rP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2,</m:t>
              </m:r>
            </m:oMath>
            <w:r>
              <w:rPr>
                <w:b/>
                <w:sz w:val="20"/>
                <w:szCs w:val="20"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2=-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  <w:r>
              <w:rPr>
                <w:b/>
                <w:sz w:val="20"/>
                <w:szCs w:val="20"/>
              </w:rPr>
              <w:t xml:space="preserve">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  <w:r>
              <w:rPr>
                <w:b/>
                <w:sz w:val="20"/>
                <w:szCs w:val="20"/>
              </w:rP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+5,</m:t>
              </m:r>
            </m:oMath>
            <w:r>
              <w:rPr>
                <w:b/>
                <w:sz w:val="20"/>
                <w:szCs w:val="20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+6,</m:t>
              </m:r>
            </m:oMath>
            <w:r>
              <w:rPr>
                <w:b/>
                <w:sz w:val="20"/>
                <w:szCs w:val="20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;</m:t>
              </m:r>
            </m:oMath>
            <w:r>
              <w:rPr>
                <w:b/>
                <w:sz w:val="20"/>
                <w:szCs w:val="20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2.</m:t>
              </m:r>
            </m:oMath>
          </w:p>
          <w:p w14:paraId="389C33CA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Elabore un crucigrama que incluya por lo menos 10 términos utilizados en funciones.</w:t>
            </w:r>
          </w:p>
          <w:p w14:paraId="5B7B9091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Calcula el área y el volumen de</w:t>
            </w:r>
          </w:p>
          <w:p w14:paraId="2E65EFC1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 xml:space="preserve"> un tetraedro cuya arista es de 5 cm.</w:t>
            </w:r>
          </w:p>
          <w:p w14:paraId="17AB9A3B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Calcula el área y el volumen de un dodecaedro de 8 cm de arista sabiendo que la apotema d</w:t>
            </w:r>
            <w:r>
              <w:rPr>
                <w:color w:val="2A2D31"/>
                <w:sz w:val="20"/>
                <w:szCs w:val="20"/>
              </w:rPr>
              <w:t>e una de sus caras mide 6.8 cm.</w:t>
            </w:r>
          </w:p>
          <w:p w14:paraId="2D48781E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un prisma triangular de altura 6 cm y base un triángulo equilátero de lado 5 cm.</w:t>
            </w:r>
          </w:p>
          <w:p w14:paraId="5034D098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Una pirámide triangular cuya base es un triángulo equilátero de lado 1.5 cm, tiene una altura de 3.6 cm y la apotema de la base mide 0.43 cm.</w:t>
            </w:r>
          </w:p>
          <w:p w14:paraId="15332BD1" w14:textId="77777777" w:rsidR="00246EE9" w:rsidRDefault="00897908" w:rsidP="00270317">
            <w:pPr>
              <w:pStyle w:val="Sinespaciado"/>
              <w:rPr>
                <w:color w:val="2A2D31"/>
                <w:sz w:val="20"/>
                <w:szCs w:val="20"/>
              </w:rPr>
            </w:pPr>
            <w:r>
              <w:rPr>
                <w:color w:val="2A2D31"/>
                <w:sz w:val="20"/>
                <w:szCs w:val="20"/>
              </w:rPr>
              <w:t>4</w:t>
            </w:r>
            <w:r>
              <w:rPr>
                <w:color w:val="2A2D31"/>
                <w:sz w:val="20"/>
                <w:szCs w:val="20"/>
              </w:rPr>
              <w:t xml:space="preserve">. En un puesto de control de una autopista, se registraron las velocidades de algunos vehículos que transitaron durante cierto día de la semana. Halla las medidas de tendencia central </w:t>
            </w:r>
            <w:proofErr w:type="gramStart"/>
            <w:r>
              <w:rPr>
                <w:color w:val="2A2D31"/>
                <w:sz w:val="20"/>
                <w:szCs w:val="20"/>
              </w:rPr>
              <w:t>de acuerdo a</w:t>
            </w:r>
            <w:proofErr w:type="gramEnd"/>
            <w:r>
              <w:rPr>
                <w:color w:val="2A2D31"/>
                <w:sz w:val="20"/>
                <w:szCs w:val="20"/>
              </w:rPr>
              <w:t xml:space="preserve"> la siguiente tabla.</w:t>
            </w:r>
          </w:p>
          <w:p w14:paraId="6724A72C" w14:textId="77777777" w:rsidR="00246EE9" w:rsidRDefault="00246EE9" w:rsidP="00270317">
            <w:pPr>
              <w:pStyle w:val="Sinespaciado"/>
              <w:rPr>
                <w:color w:val="2A2D31"/>
                <w:sz w:val="20"/>
                <w:szCs w:val="20"/>
              </w:rPr>
            </w:pPr>
          </w:p>
          <w:tbl>
            <w:tblPr>
              <w:tblStyle w:val="a2"/>
              <w:tblW w:w="1008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13"/>
              <w:gridCol w:w="992"/>
              <w:gridCol w:w="3245"/>
              <w:gridCol w:w="1858"/>
              <w:gridCol w:w="2277"/>
            </w:tblGrid>
            <w:tr w:rsidR="00270317" w14:paraId="39C3F5E9" w14:textId="77777777" w:rsidTr="00270317">
              <w:trPr>
                <w:trHeight w:val="361"/>
              </w:trPr>
              <w:tc>
                <w:tcPr>
                  <w:tcW w:w="1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2E304F" w14:textId="77777777" w:rsidR="00246EE9" w:rsidRDefault="00897908" w:rsidP="00270317">
                  <w:pPr>
                    <w:pStyle w:val="Sinespaciado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Velocidad en (Km/h)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FFAB2" w14:textId="77777777" w:rsidR="00246EE9" w:rsidRDefault="00897908" w:rsidP="00270317">
                  <w:pPr>
                    <w:pStyle w:val="Sinespaciado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Marca de clase (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color w:val="2A2D3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2A2D31"/>
                            <w:sz w:val="18"/>
                            <w:szCs w:val="1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2A2D31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</m:oMath>
                  <w:r>
                    <w:rPr>
                      <w:color w:val="2A2D3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41811D" w14:textId="77777777" w:rsidR="00246EE9" w:rsidRDefault="00897908" w:rsidP="00270317">
                  <w:pPr>
                    <w:pStyle w:val="Sinespaciado"/>
                    <w:rPr>
                      <w:color w:val="2A2D31"/>
                      <w:sz w:val="18"/>
                      <w:szCs w:val="18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color w:val="2A2D3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2A2D31"/>
                            <w:sz w:val="18"/>
                            <w:szCs w:val="1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2A2D31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</m:oMath>
                  <w:r>
                    <w:rPr>
                      <w:color w:val="2A2D31"/>
                      <w:sz w:val="18"/>
                      <w:szCs w:val="18"/>
                    </w:rPr>
                    <w:t>(número de Vehículos)</w:t>
                  </w: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031883" w14:textId="77777777" w:rsidR="00246EE9" w:rsidRDefault="00897908" w:rsidP="00270317">
                  <w:pPr>
                    <w:pStyle w:val="Sinespaciado"/>
                    <w:rPr>
                      <w:color w:val="2A2D31"/>
                      <w:sz w:val="18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D057C5" w14:textId="77777777" w:rsidR="00246EE9" w:rsidRDefault="00897908" w:rsidP="00270317">
                  <w:pPr>
                    <w:pStyle w:val="Sinespaciado"/>
                    <w:rPr>
                      <w:color w:val="2A2D31"/>
                      <w:sz w:val="18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2A2D31"/>
                          <w:sz w:val="18"/>
                          <w:szCs w:val="18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2A2D31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</w:tr>
            <w:tr w:rsidR="00246EE9" w14:paraId="2A95F323" w14:textId="77777777" w:rsidTr="00270317">
              <w:trPr>
                <w:trHeight w:val="231"/>
              </w:trPr>
              <w:tc>
                <w:tcPr>
                  <w:tcW w:w="17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BDC137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[100,110)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AA1F17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779378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611B77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6778E6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105*15=1575</w:t>
                  </w:r>
                </w:p>
              </w:tc>
            </w:tr>
            <w:tr w:rsidR="00246EE9" w14:paraId="601B7730" w14:textId="77777777" w:rsidTr="00270317">
              <w:trPr>
                <w:trHeight w:val="233"/>
              </w:trPr>
              <w:tc>
                <w:tcPr>
                  <w:tcW w:w="17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9D488D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[110,120)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F523F7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716CF0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6CDB1F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1F2D58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115*35=4025</w:t>
                  </w:r>
                </w:p>
              </w:tc>
            </w:tr>
            <w:tr w:rsidR="00246EE9" w14:paraId="150BB546" w14:textId="77777777" w:rsidTr="00270317">
              <w:trPr>
                <w:trHeight w:val="62"/>
              </w:trPr>
              <w:tc>
                <w:tcPr>
                  <w:tcW w:w="17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B84DC6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[120,130)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8C5688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E082B0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026756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43406F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125*25=3125</w:t>
                  </w:r>
                </w:p>
              </w:tc>
            </w:tr>
            <w:tr w:rsidR="00246EE9" w14:paraId="4483CA57" w14:textId="77777777" w:rsidTr="00270317">
              <w:trPr>
                <w:trHeight w:val="231"/>
              </w:trPr>
              <w:tc>
                <w:tcPr>
                  <w:tcW w:w="17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35F4D3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[130,140)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FE3DE9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99E5D7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134CE9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7A5E62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135*10=1350</w:t>
                  </w:r>
                </w:p>
              </w:tc>
            </w:tr>
            <w:tr w:rsidR="00246EE9" w14:paraId="37D5F78B" w14:textId="77777777" w:rsidTr="00270317">
              <w:trPr>
                <w:trHeight w:val="105"/>
              </w:trPr>
              <w:tc>
                <w:tcPr>
                  <w:tcW w:w="171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7E6E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F64573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D2F817" w14:textId="77777777" w:rsidR="00246EE9" w:rsidRDefault="00246EE9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</w:p>
              </w:tc>
              <w:tc>
                <w:tcPr>
                  <w:tcW w:w="32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843D61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185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33A6D4" w14:textId="77777777" w:rsidR="00246EE9" w:rsidRDefault="00246EE9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</w:p>
              </w:tc>
              <w:tc>
                <w:tcPr>
                  <w:tcW w:w="22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93DEC6" w14:textId="77777777" w:rsidR="00246EE9" w:rsidRDefault="00897908" w:rsidP="00270317">
                  <w:pPr>
                    <w:pStyle w:val="Sinespaciado"/>
                    <w:jc w:val="center"/>
                    <w:rPr>
                      <w:color w:val="2A2D31"/>
                      <w:sz w:val="18"/>
                      <w:szCs w:val="18"/>
                    </w:rPr>
                  </w:pPr>
                  <w:r>
                    <w:rPr>
                      <w:color w:val="2A2D31"/>
                      <w:sz w:val="18"/>
                      <w:szCs w:val="18"/>
                    </w:rPr>
                    <w:t>10075</w:t>
                  </w:r>
                </w:p>
              </w:tc>
            </w:tr>
          </w:tbl>
          <w:p w14:paraId="26867061" w14:textId="77777777" w:rsidR="00246EE9" w:rsidRDefault="00246EE9" w:rsidP="00270317">
            <w:pPr>
              <w:pStyle w:val="Sinespaciado"/>
              <w:rPr>
                <w:color w:val="2A2D31"/>
                <w:sz w:val="20"/>
                <w:szCs w:val="20"/>
              </w:rPr>
            </w:pPr>
          </w:p>
          <w:p w14:paraId="0E920DC3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DESAFÍO MATEMÁTICO</w:t>
            </w:r>
          </w:p>
          <w:p w14:paraId="1426A11F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balanzas están perfectamente equilibradas. ¿Qué frutas hay que colocar en el plato vacío de la figura para equilibrar la balanza:</w:t>
            </w:r>
          </w:p>
          <w:p w14:paraId="28FFED57" w14:textId="77777777" w:rsidR="00246EE9" w:rsidRDefault="00897908" w:rsidP="00270317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114300" distB="114300" distL="114300" distR="114300" wp14:anchorId="3CFFAD7E" wp14:editId="37AF9A15">
                  <wp:extent cx="3314700" cy="1323975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1323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>tiempo: yo _________</w:t>
            </w:r>
            <w:proofErr w:type="gramStart"/>
            <w:r>
              <w:rPr>
                <w:b/>
                <w:sz w:val="20"/>
                <w:szCs w:val="20"/>
              </w:rPr>
              <w:t xml:space="preserve">_  </w:t>
            </w:r>
            <w:proofErr w:type="spellStart"/>
            <w:r>
              <w:rPr>
                <w:b/>
                <w:sz w:val="20"/>
                <w:szCs w:val="20"/>
              </w:rPr>
              <w:t>tu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 ___________ el __________</w:t>
            </w:r>
          </w:p>
          <w:p w14:paraId="7D40FC97" w14:textId="77777777" w:rsidR="00246EE9" w:rsidRDefault="00246EE9" w:rsidP="00270317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246EE9" w14:paraId="7E39DA3B" w14:textId="77777777">
        <w:trPr>
          <w:trHeight w:val="400"/>
        </w:trPr>
        <w:tc>
          <w:tcPr>
            <w:tcW w:w="107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C02A" w14:textId="77777777" w:rsidR="00246EE9" w:rsidRDefault="00897908" w:rsidP="00270317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EVIDENCIA EVALUATIVA</w:t>
            </w:r>
          </w:p>
        </w:tc>
      </w:tr>
      <w:tr w:rsidR="00246EE9" w14:paraId="2431E86F" w14:textId="77777777">
        <w:tc>
          <w:tcPr>
            <w:tcW w:w="10767" w:type="dxa"/>
            <w:gridSpan w:val="7"/>
            <w:shd w:val="clear" w:color="auto" w:fill="FFFFFF"/>
          </w:tcPr>
          <w:p w14:paraId="0C75F482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REVISIÓN: 30 de jun</w:t>
            </w:r>
            <w:r>
              <w:rPr>
                <w:b/>
                <w:sz w:val="20"/>
                <w:szCs w:val="20"/>
              </w:rPr>
              <w:t>io</w:t>
            </w:r>
          </w:p>
        </w:tc>
      </w:tr>
      <w:tr w:rsidR="00246EE9" w14:paraId="4E91D3EB" w14:textId="77777777">
        <w:tc>
          <w:tcPr>
            <w:tcW w:w="5964" w:type="dxa"/>
            <w:gridSpan w:val="4"/>
            <w:shd w:val="clear" w:color="auto" w:fill="FFFFFF"/>
          </w:tcPr>
          <w:p w14:paraId="29AEAF8F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MEDIO POR EL CUAL SE RECIBE EL TRABAJO</w:t>
            </w:r>
          </w:p>
        </w:tc>
        <w:tc>
          <w:tcPr>
            <w:tcW w:w="4803" w:type="dxa"/>
            <w:gridSpan w:val="3"/>
            <w:shd w:val="clear" w:color="auto" w:fill="FFFFFF"/>
          </w:tcPr>
          <w:p w14:paraId="2D91D47F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QUE RECIBIR</w:t>
            </w:r>
          </w:p>
        </w:tc>
      </w:tr>
      <w:tr w:rsidR="00246EE9" w14:paraId="22427D23" w14:textId="77777777">
        <w:tc>
          <w:tcPr>
            <w:tcW w:w="5964" w:type="dxa"/>
            <w:gridSpan w:val="4"/>
            <w:shd w:val="clear" w:color="auto" w:fill="FFFFFF"/>
          </w:tcPr>
          <w:p w14:paraId="4B7BB8A9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Matemáticas  Plataforma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 Edmodo</w:t>
            </w:r>
          </w:p>
          <w:p w14:paraId="64680083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Correo electrónico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jeans@iefelixdebedoutmoreno.edu.co</w:t>
            </w:r>
          </w:p>
          <w:p w14:paraId="04E8889F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WhatsApp: 300 650 2589</w:t>
            </w:r>
          </w:p>
          <w:p w14:paraId="67CDE5DF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HORARIO DE ATENCIÓN:  2:00 A 4:00 PM</w:t>
            </w:r>
          </w:p>
          <w:p w14:paraId="60F878FF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Geoestadística:  Plataforma de Edmodo</w:t>
            </w:r>
          </w:p>
          <w:p w14:paraId="3746B870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Correo electrónico: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>angela@iefelixdebedoutmoreno.edu.co</w:t>
            </w:r>
          </w:p>
          <w:p w14:paraId="2F1E6672" w14:textId="77777777" w:rsidR="00246EE9" w:rsidRDefault="00897908" w:rsidP="00270317">
            <w:pPr>
              <w:pStyle w:val="Sinespaciad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Whatsapp:</w:t>
            </w:r>
          </w:p>
          <w:p w14:paraId="3C4D0160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HORARIO DE ATENCIÓN: 14:00 A 16:00 PM</w:t>
            </w:r>
          </w:p>
        </w:tc>
        <w:tc>
          <w:tcPr>
            <w:tcW w:w="4803" w:type="dxa"/>
            <w:gridSpan w:val="3"/>
            <w:shd w:val="clear" w:color="auto" w:fill="FFFFFF"/>
          </w:tcPr>
          <w:p w14:paraId="713A912B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Documento de Word que contiene las fotos de las actividades desarrolladas en </w:t>
            </w:r>
            <w:r>
              <w:rPr>
                <w:sz w:val="20"/>
                <w:szCs w:val="20"/>
              </w:rPr>
              <w:t>el cuaderno.</w:t>
            </w:r>
          </w:p>
          <w:p w14:paraId="6EE021E5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Recuerda ser muy organizado mostrar el proceso y resaltar su respuesta.</w:t>
            </w:r>
          </w:p>
          <w:p w14:paraId="27813106" w14:textId="77777777" w:rsidR="00246EE9" w:rsidRDefault="00246EE9" w:rsidP="00270317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246EE9" w14:paraId="5B9D45FA" w14:textId="77777777">
        <w:tc>
          <w:tcPr>
            <w:tcW w:w="10767" w:type="dxa"/>
            <w:gridSpan w:val="7"/>
            <w:shd w:val="clear" w:color="auto" w:fill="92D050"/>
          </w:tcPr>
          <w:p w14:paraId="6BC765E7" w14:textId="77777777" w:rsidR="00246EE9" w:rsidRDefault="00897908" w:rsidP="00270317">
            <w:pPr>
              <w:pStyle w:val="Sinespaciad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BIBLIOGRAFÍA</w:t>
            </w:r>
          </w:p>
        </w:tc>
      </w:tr>
      <w:tr w:rsidR="00246EE9" w14:paraId="4C5D0C60" w14:textId="77777777">
        <w:tc>
          <w:tcPr>
            <w:tcW w:w="10767" w:type="dxa"/>
            <w:gridSpan w:val="7"/>
            <w:shd w:val="clear" w:color="auto" w:fill="FFFFFF"/>
          </w:tcPr>
          <w:p w14:paraId="3B9279C9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Estrategias matemáticas grado noveno, procesos matemáticos noveno (Santillana secundaria)</w:t>
            </w:r>
          </w:p>
          <w:p w14:paraId="7D56F86C" w14:textId="77777777" w:rsidR="00246EE9" w:rsidRDefault="00246EE9" w:rsidP="00270317">
            <w:pPr>
              <w:pStyle w:val="Sinespaciado"/>
              <w:rPr>
                <w:sz w:val="20"/>
                <w:szCs w:val="20"/>
              </w:rPr>
            </w:pPr>
          </w:p>
          <w:p w14:paraId="0C85305D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hyperlink r:id="rId20">
              <w:r>
                <w:rPr>
                  <w:sz w:val="20"/>
                  <w:szCs w:val="20"/>
                </w:rPr>
                <w:t>https://cursa.ihmc.us/rid=1339672280261_902821097_39889/Poliedros.cmap</w:t>
              </w:r>
            </w:hyperlink>
          </w:p>
          <w:p w14:paraId="6C9D0D44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hyperlink r:id="rId21">
              <w:r>
                <w:rPr>
                  <w:sz w:val="20"/>
                  <w:szCs w:val="20"/>
                </w:rPr>
                <w:t>https://www.elabueloeduca.com/aprender/matematicas/geometria/poliedros.html</w:t>
              </w:r>
            </w:hyperlink>
          </w:p>
          <w:p w14:paraId="6012CD5B" w14:textId="77777777" w:rsidR="00246EE9" w:rsidRDefault="00897908" w:rsidP="00270317">
            <w:pPr>
              <w:pStyle w:val="Sinespaciado"/>
              <w:rPr>
                <w:sz w:val="20"/>
                <w:szCs w:val="20"/>
              </w:rPr>
            </w:pPr>
            <w:hyperlink r:id="rId22">
              <w:r>
                <w:rPr>
                  <w:sz w:val="20"/>
                  <w:szCs w:val="20"/>
                </w:rPr>
                <w:t>https://drive.google.com/file/d/1qqeyGjPnPNcvMMzg0UGpU9eZUsWvmK5h/view</w:t>
              </w:r>
            </w:hyperlink>
          </w:p>
        </w:tc>
      </w:tr>
    </w:tbl>
    <w:p w14:paraId="28B0A36E" w14:textId="77777777" w:rsidR="00246EE9" w:rsidRDefault="00246EE9" w:rsidP="00270317">
      <w:pPr>
        <w:pStyle w:val="Sinespaciado"/>
      </w:pPr>
    </w:p>
    <w:p w14:paraId="1B7A83A9" w14:textId="77777777" w:rsidR="00246EE9" w:rsidRDefault="00246EE9" w:rsidP="00270317">
      <w:pPr>
        <w:pStyle w:val="Sinespaciado"/>
      </w:pPr>
    </w:p>
    <w:p w14:paraId="4619B5EC" w14:textId="77777777" w:rsidR="00246EE9" w:rsidRDefault="00246EE9" w:rsidP="00270317">
      <w:pPr>
        <w:pStyle w:val="Sinespaciado"/>
      </w:pPr>
    </w:p>
    <w:p w14:paraId="6364FC2B" w14:textId="77777777" w:rsidR="00246EE9" w:rsidRDefault="00246EE9" w:rsidP="00270317">
      <w:pPr>
        <w:pStyle w:val="Sinespaciado"/>
      </w:pPr>
    </w:p>
    <w:p w14:paraId="342AEADE" w14:textId="77777777" w:rsidR="00246EE9" w:rsidRDefault="00246EE9" w:rsidP="00270317">
      <w:pPr>
        <w:pStyle w:val="Sinespaciado"/>
      </w:pPr>
    </w:p>
    <w:p w14:paraId="6D811A0B" w14:textId="77777777" w:rsidR="00246EE9" w:rsidRDefault="00246EE9" w:rsidP="00270317">
      <w:pPr>
        <w:pStyle w:val="Sinespaciado"/>
      </w:pPr>
    </w:p>
    <w:p w14:paraId="0CD0F835" w14:textId="77777777" w:rsidR="00246EE9" w:rsidRDefault="00246EE9" w:rsidP="00270317">
      <w:pPr>
        <w:pStyle w:val="Sinespaciado"/>
      </w:pPr>
    </w:p>
    <w:p w14:paraId="47CEC56C" w14:textId="77777777" w:rsidR="00246EE9" w:rsidRDefault="00246EE9" w:rsidP="00270317">
      <w:pPr>
        <w:pStyle w:val="Sinespaciado"/>
      </w:pPr>
    </w:p>
    <w:p w14:paraId="6278949A" w14:textId="77777777" w:rsidR="00246EE9" w:rsidRDefault="00246EE9" w:rsidP="00270317">
      <w:pPr>
        <w:pStyle w:val="Sinespaciado"/>
      </w:pPr>
    </w:p>
    <w:sectPr w:rsidR="00246EE9">
      <w:headerReference w:type="default" r:id="rId2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97AD" w14:textId="77777777" w:rsidR="00897908" w:rsidRDefault="00897908">
      <w:pPr>
        <w:spacing w:after="0" w:line="240" w:lineRule="auto"/>
      </w:pPr>
      <w:r>
        <w:separator/>
      </w:r>
    </w:p>
  </w:endnote>
  <w:endnote w:type="continuationSeparator" w:id="0">
    <w:p w14:paraId="12FE6F63" w14:textId="77777777" w:rsidR="00897908" w:rsidRDefault="0089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79FD1" w14:textId="77777777" w:rsidR="00897908" w:rsidRDefault="00897908">
      <w:pPr>
        <w:spacing w:after="0" w:line="240" w:lineRule="auto"/>
      </w:pPr>
      <w:r>
        <w:separator/>
      </w:r>
    </w:p>
  </w:footnote>
  <w:footnote w:type="continuationSeparator" w:id="0">
    <w:p w14:paraId="13766CB7" w14:textId="77777777" w:rsidR="00897908" w:rsidRDefault="0089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36C0B" w14:textId="77777777" w:rsidR="00246EE9" w:rsidRDefault="00246EE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082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207"/>
      <w:gridCol w:w="1443"/>
      <w:gridCol w:w="1175"/>
    </w:tblGrid>
    <w:tr w:rsidR="00246EE9" w14:paraId="55FEB470" w14:textId="77777777">
      <w:trPr>
        <w:trHeight w:val="269"/>
      </w:trPr>
      <w:tc>
        <w:tcPr>
          <w:tcW w:w="820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0394A7AF" w14:textId="77777777" w:rsidR="00246EE9" w:rsidRDefault="008979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INSTITUCIÓN EDUCATIVA FÉLIX DE BEDOUT MORENO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998202A" wp14:editId="6C16C120">
                <wp:simplePos x="0" y="0"/>
                <wp:positionH relativeFrom="column">
                  <wp:posOffset>-62226</wp:posOffset>
                </wp:positionH>
                <wp:positionV relativeFrom="paragraph">
                  <wp:posOffset>21590</wp:posOffset>
                </wp:positionV>
                <wp:extent cx="590550" cy="552450"/>
                <wp:effectExtent l="0" t="0" r="0" b="0"/>
                <wp:wrapSquare wrapText="bothSides" distT="0" distB="0" distL="114300" distR="114300"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8F19533" w14:textId="77777777" w:rsidR="00246EE9" w:rsidRDefault="008979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i/>
              <w:color w:val="000000"/>
            </w:rPr>
          </w:pPr>
          <w:r>
            <w:rPr>
              <w:b/>
              <w:i/>
              <w:color w:val="000000"/>
            </w:rPr>
            <w:t>“Educamos en el ser y el conocer con respeto y compromiso”</w:t>
          </w:r>
        </w:p>
        <w:p w14:paraId="66F5C14F" w14:textId="77777777" w:rsidR="00246EE9" w:rsidRDefault="008979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b/>
              <w:color w:val="000000"/>
            </w:rPr>
            <w:t xml:space="preserve">GUIA DE APRENDIZAJE EN CASA PARA MEDIA </w:t>
          </w:r>
          <w:r>
            <w:rPr>
              <w:b/>
            </w:rPr>
            <w:t>TÉCNICA</w:t>
          </w:r>
        </w:p>
      </w:tc>
      <w:tc>
        <w:tcPr>
          <w:tcW w:w="1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05D03B" w14:textId="77777777" w:rsidR="00246EE9" w:rsidRDefault="008979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Código:</w:t>
          </w:r>
        </w:p>
      </w:tc>
      <w:tc>
        <w:tcPr>
          <w:tcW w:w="11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127426" w14:textId="77777777" w:rsidR="00246EE9" w:rsidRDefault="00246EE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</w:p>
      </w:tc>
    </w:tr>
    <w:tr w:rsidR="00246EE9" w14:paraId="3542EF06" w14:textId="77777777">
      <w:trPr>
        <w:trHeight w:val="259"/>
      </w:trPr>
      <w:tc>
        <w:tcPr>
          <w:tcW w:w="8207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275D1657" w14:textId="77777777" w:rsidR="00246EE9" w:rsidRDefault="00246E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2EBF6E" w14:textId="77777777" w:rsidR="00246EE9" w:rsidRDefault="008979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Vigencia:</w:t>
          </w:r>
        </w:p>
      </w:tc>
      <w:tc>
        <w:tcPr>
          <w:tcW w:w="11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729ECD" w14:textId="77777777" w:rsidR="00246EE9" w:rsidRDefault="008979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20/04/2020</w:t>
          </w:r>
        </w:p>
      </w:tc>
    </w:tr>
    <w:tr w:rsidR="00246EE9" w14:paraId="0A00E643" w14:textId="77777777">
      <w:trPr>
        <w:trHeight w:val="180"/>
      </w:trPr>
      <w:tc>
        <w:tcPr>
          <w:tcW w:w="8207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63D876C5" w14:textId="77777777" w:rsidR="00246EE9" w:rsidRDefault="00246E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4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514940" w14:textId="77777777" w:rsidR="00246EE9" w:rsidRDefault="008979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Versión:</w:t>
          </w:r>
        </w:p>
      </w:tc>
      <w:tc>
        <w:tcPr>
          <w:tcW w:w="11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73BC06" w14:textId="77777777" w:rsidR="00246EE9" w:rsidRDefault="008979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1</w:t>
          </w:r>
        </w:p>
      </w:tc>
    </w:tr>
  </w:tbl>
  <w:p w14:paraId="5F8E45A9" w14:textId="77777777" w:rsidR="00246EE9" w:rsidRDefault="00246E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A7C84"/>
    <w:multiLevelType w:val="multilevel"/>
    <w:tmpl w:val="5BEA96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E9"/>
    <w:rsid w:val="00246EE9"/>
    <w:rsid w:val="00270317"/>
    <w:rsid w:val="008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660"/>
  <w15:docId w15:val="{3CDF1FD4-3CD3-4CDE-B30A-43D0CEC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9E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C59E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C5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9E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C5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9EF"/>
    <w:rPr>
      <w:rFonts w:ascii="Calibri" w:eastAsia="Calibri" w:hAnsi="Calibri" w:cs="Calibri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R2ZjSEpmv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www.elabueloeduca.com/aprender/matematicas/geometria/poliedros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nzTCpcjrcA" TargetMode="External"/><Relationship Id="rId20" Type="http://schemas.openxmlformats.org/officeDocument/2006/relationships/hyperlink" Target="https://cursa.ihmc.us/rid=1339672280261_902821097_39889/Poliedros.cm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N-rIAZcgiy4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R2ZjSEpmvo" TargetMode="External"/><Relationship Id="rId14" Type="http://schemas.openxmlformats.org/officeDocument/2006/relationships/hyperlink" Target="https://www.youtube.com/watch?v=vhDHSKPneL4" TargetMode="External"/><Relationship Id="rId22" Type="http://schemas.openxmlformats.org/officeDocument/2006/relationships/hyperlink" Target="https://drive.google.com/file/d/1qqeyGjPnPNcvMMzg0UGpU9eZUsWvmK5h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vuf/0vxmMlzVmPDLtqksrfwuQ==">AMUW2mU9mYRrtsTlSnhUm20KcLmS//1sg8ocq+IQGYR34EIqGnr4/CXBamk/Z63sV4MCX5BoJluv9yBESKZyiwrRrqLOoIPtRFTd2xiQAHMTg9gCnGSSlPFYJ7IZvMXbNDNvrxDVB4Sf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Monica Quintero Gomez</dc:creator>
  <cp:lastModifiedBy>Sandra Monica Quintero Gomez</cp:lastModifiedBy>
  <cp:revision>2</cp:revision>
  <dcterms:created xsi:type="dcterms:W3CDTF">2020-06-16T16:59:00Z</dcterms:created>
  <dcterms:modified xsi:type="dcterms:W3CDTF">2020-06-16T16:59:00Z</dcterms:modified>
</cp:coreProperties>
</file>